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New Roman"/>
          <w:sz w:val="24"/>
          <w:szCs w:val="24"/>
          <w:rtl w:val="0"/>
        </w:rPr>
      </w:pPr>
      <w:r>
        <w:rPr>
          <w:rFonts w:ascii="Times New Roman"/>
          <w:sz w:val="24"/>
          <w:szCs w:val="24"/>
          <w:rtl w:val="0"/>
        </w:rPr>
        <w:drawing>
          <wp:anchor distT="152400" distB="152400" distL="152400" distR="152400" simplePos="0" relativeHeight="251659264" behindDoc="0" locked="0" layoutInCell="1" allowOverlap="1">
            <wp:simplePos x="0" y="0"/>
            <wp:positionH relativeFrom="margin">
              <wp:posOffset>-6349</wp:posOffset>
            </wp:positionH>
            <wp:positionV relativeFrom="page">
              <wp:posOffset>914399</wp:posOffset>
            </wp:positionV>
            <wp:extent cx="1263998" cy="1166767"/>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ear Story.jpg"/>
                    <pic:cNvPicPr/>
                  </pic:nvPicPr>
                  <pic:blipFill>
                    <a:blip r:embed="rId4">
                      <a:extLst/>
                    </a:blip>
                    <a:stretch>
                      <a:fillRect/>
                    </a:stretch>
                  </pic:blipFill>
                  <pic:spPr>
                    <a:xfrm>
                      <a:off x="0" y="0"/>
                      <a:ext cx="1263998" cy="1166767"/>
                    </a:xfrm>
                    <a:prstGeom prst="rect">
                      <a:avLst/>
                    </a:prstGeom>
                    <a:ln w="12700" cap="flat">
                      <a:noFill/>
                      <a:miter lim="400000"/>
                    </a:ln>
                    <a:effectLst/>
                  </pic:spPr>
                </pic:pic>
              </a:graphicData>
            </a:graphic>
          </wp:anchor>
        </w:drawing>
      </w:r>
    </w:p>
    <w:p>
      <w:pPr>
        <w:pStyle w:val="Default"/>
        <w:bidi w:val="0"/>
        <w:ind w:left="0" w:right="0" w:firstLine="0"/>
        <w:jc w:val="left"/>
        <w:rPr>
          <w:rFonts w:ascii="Times New Roman" w:cs="Times New Roman" w:hAnsi="Times New Roman" w:eastAsia="Times New Roman"/>
          <w:b w:val="1"/>
          <w:bCs w:val="1"/>
          <w:i w:val="1"/>
          <w:iCs w:val="1"/>
          <w:sz w:val="24"/>
          <w:szCs w:val="24"/>
          <w:u w:color="878787"/>
          <w:rtl w:val="0"/>
        </w:rPr>
      </w:pPr>
      <w:r>
        <w:rPr>
          <w:rFonts w:ascii="Times New Roman"/>
          <w:b w:val="1"/>
          <w:bCs w:val="1"/>
          <w:i w:val="1"/>
          <w:iCs w:val="1"/>
          <w:sz w:val="24"/>
          <w:szCs w:val="24"/>
          <w:u w:color="878787"/>
          <w:rtl w:val="0"/>
          <w:lang w:val="en-US"/>
        </w:rPr>
        <w:t>Bear Has a Story to Tell</w:t>
      </w: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sz w:val="24"/>
          <w:szCs w:val="24"/>
          <w:u w:color="878787"/>
          <w:rtl w:val="0"/>
          <w:lang w:val="en-US"/>
        </w:rPr>
        <w:t xml:space="preserve">by </w:t>
      </w: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sz w:val="24"/>
          <w:szCs w:val="24"/>
          <w:u w:color="878787"/>
          <w:rtl w:val="0"/>
          <w:lang w:val="en-US"/>
        </w:rPr>
        <w:t>Philip C. Stead and Erin E. Stead</w:t>
      </w: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sz w:val="24"/>
          <w:szCs w:val="24"/>
          <w:u w:color="878787"/>
          <w:rtl w:val="0"/>
          <w:lang w:val="en-US"/>
        </w:rPr>
        <w:t>As you look at Practickle</w:t>
      </w:r>
      <w:r>
        <w:rPr>
          <w:rFonts w:hAnsi="Times New Roman" w:hint="default"/>
          <w:sz w:val="24"/>
          <w:szCs w:val="24"/>
          <w:u w:color="878787"/>
          <w:rtl w:val="0"/>
          <w:lang w:val="fr-FR"/>
        </w:rPr>
        <w:t>’</w:t>
      </w:r>
      <w:r>
        <w:rPr>
          <w:rFonts w:ascii="Times New Roman"/>
          <w:sz w:val="24"/>
          <w:szCs w:val="24"/>
          <w:u w:color="878787"/>
          <w:rtl w:val="0"/>
          <w:lang w:val="en-US"/>
        </w:rPr>
        <w:t>s past reading selections, it is obvious that we love the friendly stories of Philip Stead and the warm illustrations of his wife, Erin.</w:t>
      </w:r>
      <w:r>
        <w:rPr>
          <w:rFonts w:hAnsi="Times New Roman" w:hint="default"/>
          <w:sz w:val="24"/>
          <w:szCs w:val="24"/>
          <w:u w:color="878787"/>
          <w:rtl w:val="0"/>
        </w:rPr>
        <w:t> </w:t>
      </w:r>
      <w:r>
        <w:rPr>
          <w:rFonts w:ascii="Times New Roman"/>
          <w:sz w:val="24"/>
          <w:szCs w:val="24"/>
          <w:u w:color="878787"/>
          <w:rtl w:val="0"/>
          <w:lang w:val="en-US"/>
        </w:rPr>
        <w:t>In this story, Mr. Stead uses his characters to model the meanings of loyal friendship, loving generosity, and caring patience. As you read the story, the reading guide suggests discussing Bear</w:t>
      </w:r>
      <w:r>
        <w:rPr>
          <w:rFonts w:hAnsi="Times New Roman" w:hint="default"/>
          <w:sz w:val="24"/>
          <w:szCs w:val="24"/>
          <w:u w:color="878787"/>
          <w:rtl w:val="0"/>
          <w:lang w:val="fr-FR"/>
        </w:rPr>
        <w:t>’</w:t>
      </w:r>
      <w:r>
        <w:rPr>
          <w:rFonts w:ascii="Times New Roman"/>
          <w:sz w:val="24"/>
          <w:szCs w:val="24"/>
          <w:u w:color="878787"/>
          <w:rtl w:val="0"/>
          <w:lang w:val="en-US"/>
        </w:rPr>
        <w:t>s personality traits that make him such a good friend. It</w:t>
      </w:r>
      <w:r>
        <w:rPr>
          <w:rFonts w:hAnsi="Times New Roman" w:hint="default"/>
          <w:sz w:val="24"/>
          <w:szCs w:val="24"/>
          <w:u w:color="878787"/>
          <w:rtl w:val="0"/>
          <w:lang w:val="fr-FR"/>
        </w:rPr>
        <w:t>’</w:t>
      </w:r>
      <w:r>
        <w:rPr>
          <w:rFonts w:ascii="Times New Roman"/>
          <w:sz w:val="24"/>
          <w:szCs w:val="24"/>
          <w:u w:color="878787"/>
          <w:rtl w:val="0"/>
          <w:lang w:val="en-US"/>
        </w:rPr>
        <w:t>s obvious that Mr. Stead feels that creating characters who illustrate the meaning of friendship is important for young children.</w:t>
      </w:r>
      <w:r>
        <w:rPr>
          <w:rFonts w:hAnsi="Times New Roman" w:hint="default"/>
          <w:sz w:val="24"/>
          <w:szCs w:val="24"/>
          <w:u w:color="878787"/>
          <w:rtl w:val="0"/>
        </w:rPr>
        <w:t> </w:t>
      </w: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i w:val="1"/>
          <w:iCs w:val="1"/>
          <w:sz w:val="24"/>
          <w:szCs w:val="24"/>
          <w:u w:color="878787"/>
          <w:rtl w:val="0"/>
          <w:lang w:val="en-US"/>
        </w:rPr>
        <w:t>Bear Has a Story to Tell</w:t>
      </w:r>
      <w:r>
        <w:rPr>
          <w:rFonts w:ascii="Times New Roman"/>
          <w:sz w:val="24"/>
          <w:szCs w:val="24"/>
          <w:u w:color="878787"/>
          <w:rtl w:val="0"/>
          <w:lang w:val="en-US"/>
        </w:rPr>
        <w:t xml:space="preserve"> is a good book to read at the end of October. You will see from the illustrations that the setting is fall. This leads to discussions about the informational parts of the story. How does each animal prepare for winter? Each animal has a unique way to spend the cold months.</w:t>
      </w:r>
      <w:r>
        <w:rPr>
          <w:rFonts w:hAnsi="Times New Roman" w:hint="default"/>
          <w:sz w:val="24"/>
          <w:szCs w:val="24"/>
          <w:u w:color="878787"/>
          <w:rtl w:val="0"/>
        </w:rPr>
        <w:t> </w:t>
      </w: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sz w:val="24"/>
          <w:szCs w:val="24"/>
          <w:u w:color="878787"/>
          <w:rtl w:val="0"/>
          <w:lang w:val="en-US"/>
        </w:rPr>
        <w:t xml:space="preserve">The Reading Comprehension Best Practice that matches this lovely story is to </w:t>
      </w:r>
      <w:r>
        <w:rPr>
          <w:rFonts w:ascii="Times New Roman"/>
          <w:b w:val="1"/>
          <w:bCs w:val="1"/>
          <w:sz w:val="24"/>
          <w:szCs w:val="24"/>
          <w:u w:color="878787"/>
          <w:rtl w:val="0"/>
          <w:lang w:val="en-US"/>
        </w:rPr>
        <w:t>Have a</w:t>
      </w:r>
      <w:r>
        <w:rPr>
          <w:rFonts w:ascii="Times New Roman"/>
          <w:sz w:val="24"/>
          <w:szCs w:val="24"/>
          <w:u w:color="878787"/>
          <w:rtl w:val="0"/>
        </w:rPr>
        <w:t xml:space="preserve"> </w:t>
      </w:r>
      <w:r>
        <w:rPr>
          <w:rFonts w:ascii="Times New Roman"/>
          <w:b w:val="1"/>
          <w:bCs w:val="1"/>
          <w:sz w:val="24"/>
          <w:szCs w:val="24"/>
          <w:u w:color="878787"/>
          <w:rtl w:val="0"/>
          <w:lang w:val="en-US"/>
        </w:rPr>
        <w:t>Purpose for Reading</w:t>
      </w:r>
      <w:r>
        <w:rPr>
          <w:rFonts w:ascii="Times New Roman"/>
          <w:sz w:val="24"/>
          <w:szCs w:val="24"/>
          <w:u w:color="878787"/>
          <w:rtl w:val="0"/>
          <w:lang w:val="en-US"/>
        </w:rPr>
        <w:t xml:space="preserve">. After studying the illustrations, think of questions you hope the text will answer. The first question that occurred to my granddaughter was, </w:t>
      </w:r>
      <w:r>
        <w:rPr>
          <w:rFonts w:hAnsi="Times New Roman" w:hint="default"/>
          <w:sz w:val="24"/>
          <w:szCs w:val="24"/>
          <w:u w:color="878787"/>
          <w:rtl w:val="0"/>
        </w:rPr>
        <w:t>“</w:t>
      </w:r>
      <w:r>
        <w:rPr>
          <w:rFonts w:ascii="Times New Roman"/>
          <w:sz w:val="24"/>
          <w:szCs w:val="24"/>
          <w:u w:color="878787"/>
          <w:rtl w:val="0"/>
          <w:lang w:val="en-US"/>
        </w:rPr>
        <w:t>What is the story Bear wants to tell?</w:t>
      </w:r>
      <w:r>
        <w:rPr>
          <w:rFonts w:hAnsi="Times New Roman" w:hint="default"/>
          <w:sz w:val="24"/>
          <w:szCs w:val="24"/>
          <w:u w:color="878787"/>
          <w:rtl w:val="0"/>
        </w:rPr>
        <w:t xml:space="preserve">” </w:t>
      </w:r>
      <w:r>
        <w:rPr>
          <w:rFonts w:ascii="Times New Roman"/>
          <w:sz w:val="24"/>
          <w:szCs w:val="24"/>
          <w:u w:color="878787"/>
          <w:rtl w:val="0"/>
          <w:lang w:val="en-US"/>
        </w:rPr>
        <w:t>Forming questions before reading and then answering the questions through direct details from the text or by forming inferences improves comprehension of the text at a higher thinking level than just recall.</w:t>
      </w:r>
    </w:p>
    <w:p>
      <w:pPr>
        <w:pStyle w:val="Default"/>
        <w:bidi w:val="0"/>
        <w:ind w:left="0" w:right="0" w:firstLine="0"/>
        <w:jc w:val="left"/>
        <w:rPr>
          <w:rFonts w:ascii="Times New Roman" w:cs="Times New Roman" w:hAnsi="Times New Roman" w:eastAsia="Times New Roman"/>
          <w:sz w:val="24"/>
          <w:szCs w:val="24"/>
          <w:u w:color="878787"/>
          <w:rtl w:val="0"/>
        </w:rPr>
      </w:pPr>
    </w:p>
    <w:p>
      <w:pPr>
        <w:pStyle w:val="Default"/>
        <w:bidi w:val="0"/>
        <w:ind w:left="0" w:right="0" w:firstLine="0"/>
        <w:jc w:val="left"/>
        <w:rPr>
          <w:rFonts w:ascii="Times New Roman" w:cs="Times New Roman" w:hAnsi="Times New Roman" w:eastAsia="Times New Roman"/>
          <w:sz w:val="24"/>
          <w:szCs w:val="24"/>
          <w:u w:color="878787"/>
          <w:rtl w:val="0"/>
        </w:rPr>
      </w:pPr>
      <w:r>
        <w:rPr>
          <w:rFonts w:ascii="Times New Roman"/>
          <w:i w:val="1"/>
          <w:iCs w:val="1"/>
          <w:sz w:val="24"/>
          <w:szCs w:val="24"/>
          <w:u w:color="878787"/>
          <w:rtl w:val="0"/>
          <w:lang w:val="en-US"/>
        </w:rPr>
        <w:t>Bear Has a Story to Tell</w:t>
      </w:r>
      <w:r>
        <w:rPr>
          <w:rFonts w:hAnsi="Times New Roman" w:hint="default"/>
          <w:sz w:val="24"/>
          <w:szCs w:val="24"/>
          <w:u w:color="878787"/>
          <w:rtl w:val="0"/>
        </w:rPr>
        <w:t> </w:t>
      </w:r>
      <w:r>
        <w:rPr>
          <w:rFonts w:ascii="Times New Roman"/>
          <w:sz w:val="24"/>
          <w:szCs w:val="24"/>
          <w:u w:color="878787"/>
          <w:rtl w:val="0"/>
          <w:lang w:val="en-US"/>
        </w:rPr>
        <w:t>won the Kirkus Review</w:t>
      </w:r>
      <w:r>
        <w:rPr>
          <w:rFonts w:hAnsi="Times New Roman" w:hint="default"/>
          <w:sz w:val="24"/>
          <w:szCs w:val="24"/>
          <w:u w:color="878787"/>
          <w:rtl w:val="0"/>
          <w:lang w:val="fr-FR"/>
        </w:rPr>
        <w:t>’</w:t>
      </w:r>
      <w:r>
        <w:rPr>
          <w:rFonts w:ascii="Times New Roman"/>
          <w:sz w:val="24"/>
          <w:szCs w:val="24"/>
          <w:u w:color="878787"/>
          <w:rtl w:val="0"/>
          <w:lang w:val="de-DE"/>
        </w:rPr>
        <w:t>s Best Children</w:t>
      </w:r>
      <w:r>
        <w:rPr>
          <w:rFonts w:hAnsi="Times New Roman" w:hint="default"/>
          <w:sz w:val="24"/>
          <w:szCs w:val="24"/>
          <w:u w:color="878787"/>
          <w:rtl w:val="0"/>
          <w:lang w:val="fr-FR"/>
        </w:rPr>
        <w:t>’</w:t>
      </w:r>
      <w:r>
        <w:rPr>
          <w:rFonts w:ascii="Times New Roman"/>
          <w:sz w:val="24"/>
          <w:szCs w:val="24"/>
          <w:u w:color="878787"/>
          <w:rtl w:val="0"/>
          <w:lang w:val="en-US"/>
        </w:rPr>
        <w:t>s Book of 2012.</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